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400" w:type="dxa"/>
        <w:tblInd w:w="-25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00"/>
        <w:gridCol w:w="1800"/>
        <w:gridCol w:w="719"/>
        <w:gridCol w:w="1980"/>
      </w:tblGrid>
      <w:tr>
        <w:tblPrEx/>
        <w:trPr/>
        <w:tc>
          <w:tcPr>
            <w:gridSpan w:val="4"/>
            <w:tcW w:w="5399" w:type="dxa"/>
            <w:textDirection w:val="lrTb"/>
            <w:noWrap w:val="false"/>
          </w:tcPr>
          <w:p>
            <w:pPr>
              <w:pStyle w:val="700"/>
              <w:jc w:val="center"/>
              <w:rPr>
                <w:lang w:val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9275" cy="650240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9275" cy="6502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25pt;height:51.2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lang w:val="en-US"/>
              </w:rPr>
            </w:r>
          </w:p>
          <w:p>
            <w:pPr>
              <w:pStyle w:val="70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617"/>
              <w:jc w:val="center"/>
              <w:rPr>
                <w:b/>
              </w:rPr>
            </w:pPr>
            <w:r>
              <w:rPr>
                <w:b/>
              </w:rPr>
              <w:t xml:space="preserve">МИНИСТЕРСТВО ОБРАЗОВАНИЯ</w:t>
            </w:r>
            <w:r>
              <w:rPr>
                <w:b/>
              </w:rPr>
            </w:r>
          </w:p>
          <w:p>
            <w:pPr>
              <w:pStyle w:val="617"/>
              <w:jc w:val="center"/>
              <w:rPr>
                <w:b/>
                <w:sz w:val="12"/>
                <w:szCs w:val="12"/>
              </w:rPr>
            </w:pPr>
            <w:r>
              <w:rPr>
                <w:b/>
              </w:rPr>
              <w:t xml:space="preserve">НОВОСИБИРСКОЙ ОБЛАСТИ</w:t>
            </w:r>
            <w:r>
              <w:rPr>
                <w:b/>
                <w:sz w:val="12"/>
                <w:szCs w:val="12"/>
              </w:rPr>
            </w:r>
          </w:p>
          <w:p>
            <w:pPr>
              <w:pStyle w:val="61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(Минобразования Новосибирской области)</w:t>
            </w:r>
            <w:r>
              <w:rPr>
                <w:b/>
                <w:sz w:val="26"/>
                <w:szCs w:val="26"/>
              </w:rPr>
            </w:r>
          </w:p>
          <w:p>
            <w:pPr>
              <w:pStyle w:val="617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pStyle w:val="617"/>
              <w:jc w:val="center"/>
              <w:rPr>
                <w:b/>
                <w:sz w:val="10"/>
                <w:szCs w:val="12"/>
              </w:rPr>
            </w:pPr>
            <w:r>
              <w:rPr>
                <w:b/>
              </w:rPr>
              <w:t xml:space="preserve">УПРАВЛЕНИЕ ЛИЦЕНЗИРОВАНИЯ, АККРЕДИТАЦИИ, КОНТРОЛЯ И НАДЗОРА В СФЕРЕ ОБРАЗОВАНИЯ</w:t>
            </w:r>
            <w:r>
              <w:rPr>
                <w:b/>
                <w:sz w:val="10"/>
                <w:szCs w:val="12"/>
              </w:rPr>
            </w:r>
          </w:p>
          <w:p>
            <w:pPr>
              <w:pStyle w:val="617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pStyle w:val="6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Красный проспект, д.18, г. Новосибирск, 630007</w:t>
            </w:r>
            <w:r>
              <w:rPr>
                <w:sz w:val="22"/>
                <w:szCs w:val="22"/>
              </w:rPr>
            </w:r>
          </w:p>
          <w:p>
            <w:pPr>
              <w:pStyle w:val="6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Тел.: (383)238-73-46, 238-73-20, факс: (383)238-61-03   </w:t>
            </w:r>
            <w:r>
              <w:rPr>
                <w:sz w:val="22"/>
                <w:szCs w:val="22"/>
                <w:lang w:val="de-DE"/>
              </w:rPr>
              <w:t xml:space="preserve">E</w:t>
            </w:r>
            <w:r>
              <w:rPr>
                <w:sz w:val="22"/>
                <w:szCs w:val="22"/>
                <w:lang w:val="en-US"/>
              </w:rPr>
              <w:t xml:space="preserve">-</w:t>
            </w:r>
            <w:r>
              <w:rPr>
                <w:sz w:val="22"/>
                <w:szCs w:val="22"/>
                <w:lang w:val="de-DE"/>
              </w:rPr>
              <w:t xml:space="preserve">mail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hyperlink r:id="rId9" w:tooltip="mailto:minobr@nso.ru" w:history="1">
              <w:r>
                <w:rPr>
                  <w:rStyle w:val="628"/>
                  <w:sz w:val="22"/>
                  <w:szCs w:val="22"/>
                  <w:lang w:val="en-US"/>
                </w:rPr>
                <w:t xml:space="preserve">minobr</w:t>
              </w:r>
              <w:r>
                <w:rPr>
                  <w:rStyle w:val="628"/>
                  <w:sz w:val="22"/>
                  <w:szCs w:val="22"/>
                </w:rPr>
                <w:t xml:space="preserve">@</w:t>
              </w:r>
              <w:r>
                <w:rPr>
                  <w:rStyle w:val="628"/>
                  <w:sz w:val="22"/>
                  <w:szCs w:val="22"/>
                  <w:lang w:val="en-US"/>
                </w:rPr>
                <w:t xml:space="preserve">nso</w:t>
              </w:r>
              <w:r>
                <w:rPr>
                  <w:rStyle w:val="628"/>
                  <w:sz w:val="22"/>
                  <w:szCs w:val="22"/>
                </w:rPr>
                <w:t xml:space="preserve">.</w:t>
              </w:r>
              <w:r>
                <w:rPr>
                  <w:rStyle w:val="628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pStyle w:val="617"/>
              <w:jc w:val="center"/>
              <w:rPr>
                <w:sz w:val="16"/>
                <w:szCs w:val="16"/>
                <w:lang w:val="en-US"/>
              </w:rPr>
            </w:pPr>
            <w:r/>
            <w:hyperlink r:id="rId10" w:tooltip="http://www.minobr.nso.ru/" w:history="1">
              <w:r>
                <w:rPr>
                  <w:rStyle w:val="628"/>
                  <w:sz w:val="22"/>
                  <w:szCs w:val="22"/>
                  <w:lang w:val="en-US"/>
                </w:rPr>
                <w:t xml:space="preserve">www</w:t>
              </w:r>
              <w:r>
                <w:rPr>
                  <w:rStyle w:val="628"/>
                  <w:sz w:val="22"/>
                  <w:szCs w:val="22"/>
                </w:rPr>
                <w:t xml:space="preserve">.</w:t>
              </w:r>
              <w:r>
                <w:rPr>
                  <w:rStyle w:val="628"/>
                  <w:sz w:val="22"/>
                  <w:szCs w:val="22"/>
                  <w:lang w:val="en-US"/>
                </w:rPr>
                <w:t xml:space="preserve">minobr</w:t>
              </w:r>
              <w:r>
                <w:rPr>
                  <w:rStyle w:val="628"/>
                  <w:sz w:val="22"/>
                  <w:szCs w:val="22"/>
                </w:rPr>
                <w:t xml:space="preserve">.</w:t>
              </w:r>
              <w:r>
                <w:rPr>
                  <w:rStyle w:val="628"/>
                  <w:sz w:val="22"/>
                  <w:szCs w:val="22"/>
                  <w:lang w:val="en-US"/>
                </w:rPr>
                <w:t xml:space="preserve">nso</w:t>
              </w:r>
              <w:r>
                <w:rPr>
                  <w:rStyle w:val="628"/>
                  <w:sz w:val="22"/>
                  <w:szCs w:val="22"/>
                </w:rPr>
                <w:t xml:space="preserve">.</w:t>
              </w:r>
              <w:r>
                <w:rPr>
                  <w:rStyle w:val="628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16"/>
                <w:szCs w:val="16"/>
                <w:lang w:val="en-US"/>
              </w:rPr>
            </w:r>
          </w:p>
        </w:tc>
      </w:tr>
      <w:tr>
        <w:tblPrEx/>
        <w:trPr/>
        <w:tc>
          <w:tcPr>
            <w:tcW w:w="900" w:type="dxa"/>
            <w:textDirection w:val="lrTb"/>
            <w:noWrap w:val="false"/>
          </w:tcPr>
          <w:p>
            <w:pPr>
              <w:pStyle w:val="617"/>
            </w:pPr>
            <w:r>
              <w:t xml:space="preserve"> </w:t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4499" w:type="dxa"/>
            <w:textDirection w:val="lrTb"/>
            <w:noWrap w:val="false"/>
          </w:tcPr>
          <w:p>
            <w:pPr>
              <w:pStyle w:val="617"/>
              <w:rPr>
                <w:lang w:val="en-US"/>
              </w:rPr>
            </w:pPr>
            <w:r>
              <w:rPr>
                <w:color w:val="ffffff"/>
              </w:rPr>
              <w:t xml:space="preserve">       </w:t>
            </w:r>
            <w:r>
              <w:rPr>
                <w:color w:val="ffffff"/>
                <w:lang w:val="en-US"/>
              </w:rPr>
              <w:t xml:space="preserve"> 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0" allowOverlap="1">
                      <wp:simplePos x="0" y="0"/>
                      <wp:positionH relativeFrom="character">
                        <wp:align>left</wp:align>
                      </wp:positionH>
                      <wp:positionV relativeFrom="line">
                        <wp:posOffset>635</wp:posOffset>
                      </wp:positionV>
                      <wp:extent cx="2893695" cy="252095"/>
                      <wp:effectExtent l="0" t="0" r="0" b="0"/>
                      <wp:wrapNone/>
                      <wp:docPr id="2" name="Image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1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93695" cy="2520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4;o:allowoverlap:true;o:allowincell:false;mso-position-horizontal-relative:char;mso-position-horizontal:left;mso-position-vertical-relative:line;margin-top:0.05pt;mso-position-vertical:absolute;width:227.85pt;height:19.85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color w:val="ffffff"/>
                <w:lang w:val="en-US"/>
              </w:rPr>
              <w:t xml:space="preserve"> 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900" w:type="dxa"/>
            <w:textDirection w:val="lrTb"/>
            <w:noWrap w:val="false"/>
          </w:tcPr>
          <w:p>
            <w:pPr>
              <w:pStyle w:val="617"/>
              <w:jc w:val="center"/>
              <w:rPr>
                <w:lang w:val="de-DE"/>
              </w:rPr>
            </w:pPr>
            <w:r>
              <w:t xml:space="preserve">На №</w:t>
            </w:r>
            <w:r>
              <w:rPr>
                <w:lang w:val="de-DE"/>
              </w:rPr>
            </w:r>
          </w:p>
        </w:tc>
        <w:tc>
          <w:tcPr>
            <w:tcBorders>
              <w:bottom w:val="single" w:color="000000" w:sz="4" w:space="0"/>
            </w:tcBorders>
            <w:tcW w:w="1800" w:type="dxa"/>
            <w:textDirection w:val="lrTb"/>
            <w:noWrap w:val="false"/>
          </w:tcPr>
          <w:p>
            <w:pPr>
              <w:pStyle w:val="617"/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</w:r>
          </w:p>
        </w:tc>
        <w:tc>
          <w:tcPr>
            <w:tcBorders>
              <w:bottom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617"/>
              <w:jc w:val="center"/>
              <w:rPr>
                <w:lang w:val="de-DE"/>
              </w:rPr>
            </w:pPr>
            <w:r>
              <w:t xml:space="preserve">от</w:t>
            </w:r>
            <w:r>
              <w:rPr>
                <w:lang w:val="de-DE"/>
              </w:rPr>
            </w:r>
          </w:p>
        </w:tc>
        <w:tc>
          <w:tcPr>
            <w:tcBorders>
              <w:bottom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pStyle w:val="617"/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</w:r>
          </w:p>
        </w:tc>
      </w:tr>
    </w:tbl>
    <w:p>
      <w:pPr>
        <w:pStyle w:val="617"/>
      </w:pPr>
      <w:r/>
      <w:r/>
    </w:p>
    <w:tbl>
      <w:tblPr>
        <w:tblpPr w:horzAnchor="page" w:tblpX="6852" w:vertAnchor="page" w:tblpY="2126" w:leftFromText="180" w:topFromText="0" w:rightFromText="180" w:bottomFromText="0"/>
        <w:tblW w:w="482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</w:tblGrid>
      <w:tr>
        <w:tblPrEx/>
        <w:trPr>
          <w:trHeight w:val="3402"/>
        </w:trPr>
        <w:tc>
          <w:tcPr>
            <w:tcW w:w="4820" w:type="dxa"/>
            <w:textDirection w:val="lrTb"/>
            <w:noWrap w:val="false"/>
          </w:tcPr>
          <w:p>
            <w:pPr>
              <w:pStyle w:val="617"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Индивидуальному </w:t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pStyle w:val="617"/>
              <w:jc w:val="center"/>
              <w:rPr>
                <w14:ligatures w14:val="none"/>
              </w:rPr>
            </w:pPr>
            <w:r>
              <w:rPr>
                <w:sz w:val="28"/>
                <w:szCs w:val="28"/>
              </w:rPr>
              <w:t xml:space="preserve">предпринимателю</w:t>
            </w:r>
            <w:r>
              <w:rPr>
                <w14:ligatures w14:val="none"/>
              </w:rPr>
            </w:r>
          </w:p>
          <w:p>
            <w:pPr>
              <w:pStyle w:val="617"/>
              <w:jc w:val="center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617"/>
              <w:jc w:val="center"/>
              <w:rPr>
                <w14:ligatures w14:val="none"/>
              </w:rPr>
            </w:pPr>
            <w:r>
              <w:rPr>
                <w:sz w:val="28"/>
                <w:szCs w:val="28"/>
              </w:rPr>
              <w:t xml:space="preserve">Казаковой О.В.</w:t>
            </w:r>
            <w:r>
              <w:rPr>
                <w14:ligatures w14:val="none"/>
              </w:rPr>
            </w:r>
          </w:p>
          <w:p>
            <w:pPr>
              <w:pStyle w:val="617"/>
              <w:jc w:val="center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617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 xml:space="preserve">630017, Новосибирская область, город Новосибирск, </w:t>
            </w:r>
            <w:r>
              <w:rPr>
                <w14:ligatures w14:val="none"/>
              </w:rPr>
            </w:r>
          </w:p>
          <w:p>
            <w:pPr>
              <w:pStyle w:val="617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 xml:space="preserve">микрорайон Закаменский, </w:t>
            </w:r>
            <w:r>
              <w:rPr>
                <w14:ligatures w14:val="none"/>
              </w:rPr>
            </w:r>
          </w:p>
          <w:p>
            <w:pPr>
              <w:pStyle w:val="617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 xml:space="preserve">дом 14, квартира 54</w:t>
            </w:r>
            <w:r>
              <w:rPr>
                <w14:ligatures w14:val="none"/>
              </w:rPr>
            </w:r>
          </w:p>
          <w:p>
            <w:pPr>
              <w:pStyle w:val="617"/>
              <w:jc w:val="center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</w:tbl>
    <w:p>
      <w:pPr>
        <w:pStyle w:val="617"/>
        <w:jc w:val="center"/>
      </w:pPr>
      <w:r>
        <w:t xml:space="preserve">Уведомление </w:t>
      </w:r>
      <w:r/>
    </w:p>
    <w:p>
      <w:pPr>
        <w:pStyle w:val="617"/>
        <w:jc w:val="center"/>
      </w:pPr>
      <w:r>
        <w:t xml:space="preserve">о внесении изменений в реестр лицензий</w:t>
      </w:r>
      <w:r/>
    </w:p>
    <w:p>
      <w:pPr>
        <w:pStyle w:val="617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17"/>
        <w:ind w:firstLine="709"/>
        <w:jc w:val="both"/>
      </w:pPr>
      <w:r>
        <w:t xml:space="preserve">Министерством образования Новосибирской области внесены изменения в реестр лицензий на осуществление образовательной деятельности в лицензии</w:t>
      </w:r>
      <w:r/>
    </w:p>
    <w:p>
      <w:pPr>
        <w:pStyle w:val="617"/>
        <w:ind w:firstLine="42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99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21"/>
      </w:tblGrid>
      <w:tr>
        <w:tblPrEx/>
        <w:trPr>
          <w:trHeight w:val="208"/>
        </w:trPr>
        <w:tc>
          <w:tcPr>
            <w:tcBorders>
              <w:bottom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Л035-01199-54/00650185</w:t>
            </w:r>
            <w:r/>
          </w:p>
        </w:tc>
      </w:tr>
    </w:tbl>
    <w:p>
      <w:pPr>
        <w:pStyle w:val="61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(указываются реквизиты лицензии на осуществление образовательной деятельности)</w:t>
      </w:r>
      <w:r>
        <w:rPr>
          <w:i/>
          <w:sz w:val="20"/>
          <w:szCs w:val="20"/>
        </w:rPr>
      </w:r>
    </w:p>
    <w:p>
      <w:pPr>
        <w:pStyle w:val="61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tbl>
      <w:tblPr>
        <w:tblW w:w="99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21"/>
      </w:tblGrid>
      <w:tr>
        <w:tblPrEx/>
        <w:trPr>
          <w:trHeight w:val="312"/>
        </w:trPr>
        <w:tc>
          <w:tcPr>
            <w:tcBorders>
              <w:bottom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предоставленной министерством образования Новосибирской области</w:t>
            </w:r>
            <w:r/>
          </w:p>
        </w:tc>
      </w:tr>
    </w:tbl>
    <w:p>
      <w:pPr>
        <w:pStyle w:val="61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(наименование лицензирующего органа)</w:t>
      </w:r>
      <w:r>
        <w:rPr>
          <w:i/>
          <w:sz w:val="20"/>
          <w:szCs w:val="20"/>
        </w:rPr>
      </w:r>
    </w:p>
    <w:p>
      <w:pPr>
        <w:pStyle w:val="617"/>
        <w:jc w:val="center"/>
        <w:rPr>
          <w:sz w:val="18"/>
        </w:rPr>
      </w:pPr>
      <w:r>
        <w:rPr>
          <w:sz w:val="18"/>
        </w:rPr>
      </w:r>
      <w:r>
        <w:rPr>
          <w:sz w:val="18"/>
        </w:rPr>
      </w:r>
    </w:p>
    <w:tbl>
      <w:tblPr>
        <w:tblW w:w="99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21"/>
      </w:tblGrid>
      <w:tr>
        <w:tblPrEx/>
        <w:trPr>
          <w:trHeight w:val="392"/>
        </w:trPr>
        <w:tc>
          <w:tcPr>
            <w:tcBorders>
              <w:bottom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pStyle w:val="6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индивидуальному предпринимателю Казаковой Оксане Владимировне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1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(указывается наименование юридического лица/индивидуального предпринимателя в соответствии с заявлением о внесении изменений в реестр лицензий на осуществление образовательной деятельности)</w:t>
      </w:r>
      <w:r>
        <w:rPr>
          <w:i/>
          <w:sz w:val="20"/>
          <w:szCs w:val="20"/>
        </w:rPr>
      </w:r>
    </w:p>
    <w:p>
      <w:pPr>
        <w:pStyle w:val="61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617"/>
        <w:ind w:firstLine="709"/>
        <w:jc w:val="both"/>
        <w:rPr>
          <w:rFonts w:ascii="Arial CYR" w:hAnsi="Arial CYR" w:cs="Arial CYR"/>
          <w:color w:val="000000"/>
          <w:sz w:val="20"/>
          <w:szCs w:val="20"/>
        </w:rPr>
      </w:pPr>
      <w:r>
        <w:t xml:space="preserve">Идентификационный номер налогоплательщика (лицензиата)</w:t>
      </w:r>
      <w:r>
        <w:rPr>
          <w:u w:val="single"/>
        </w:rPr>
        <w:t xml:space="preserve"> 250702415557.</w:t>
      </w:r>
      <w:r>
        <w:rPr>
          <w:rFonts w:ascii="Arial CYR" w:hAnsi="Arial CYR" w:cs="Arial CYR"/>
          <w:color w:val="000000"/>
          <w:sz w:val="20"/>
          <w:szCs w:val="20"/>
        </w:rPr>
      </w:r>
    </w:p>
    <w:p>
      <w:pPr>
        <w:pStyle w:val="617"/>
        <w:ind w:firstLine="709"/>
        <w:jc w:val="both"/>
      </w:pPr>
      <w:r>
        <w:t xml:space="preserve">Сведе</w:t>
      </w:r>
      <w:r>
        <w:t xml:space="preserve">ния из реестра лицензий на осуществление образовательной деятельности о внесении изменений размещены в информационно-телекоммуникационной сети «Интернет» на официальном сайте министерства образования Новосибирской области по адресу https://minobr.nso.ru/: </w:t>
      </w:r>
      <w:hyperlink r:id="rId12" w:tooltip="https://websib.ru/service/registry/lic/" w:history="1">
        <w:r>
          <w:rPr>
            <w:rStyle w:val="628"/>
          </w:rPr>
          <w:t xml:space="preserve">https://websib.ru/service/registry/lic/</w:t>
        </w:r>
      </w:hyperlink>
      <w:r>
        <w:t xml:space="preserve">. </w:t>
      </w:r>
      <w:r/>
    </w:p>
    <w:p>
      <w:pPr>
        <w:pStyle w:val="617"/>
        <w:jc w:val="both"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1" allowOverlap="1">
                <wp:simplePos x="0" y="0"/>
                <wp:positionH relativeFrom="page">
                  <wp:posOffset>3253200</wp:posOffset>
                </wp:positionH>
                <wp:positionV relativeFrom="page">
                  <wp:posOffset>8320500</wp:posOffset>
                </wp:positionV>
                <wp:extent cx="2274906" cy="1158780"/>
                <wp:effectExtent l="0" t="0" r="0" b="0"/>
                <wp:wrapNone/>
                <wp:docPr id="3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6666376" name="Image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2274905" cy="1158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5;o:allowoverlap:true;o:allowincell:true;mso-position-horizontal-relative:page;margin-left:256.16pt;mso-position-horizontal:absolute;mso-position-vertical-relative:page;margin-top:655.16pt;mso-position-vertical:absolute;width:179.13pt;height:91.24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/>
      <w:r/>
    </w:p>
    <w:p>
      <w:pPr>
        <w:pStyle w:val="617"/>
        <w:jc w:val="both"/>
      </w:pPr>
      <w:r/>
      <w:r/>
    </w:p>
    <w:p>
      <w:pPr>
        <w:pStyle w:val="617"/>
        <w:jc w:val="both"/>
      </w:pPr>
      <w:r/>
      <w:r/>
      <w:r/>
      <w:r/>
    </w:p>
    <w:p>
      <w:pPr>
        <w:pStyle w:val="617"/>
        <w:jc w:val="both"/>
        <w:rPr>
          <w:lang w:eastAsia="en-US"/>
        </w:rPr>
      </w:pPr>
      <w:r>
        <w:rPr>
          <w:lang w:eastAsia="en-US"/>
        </w:rPr>
        <w:t xml:space="preserve">Начальник управления</w:t>
        <w:tab/>
        <w:t xml:space="preserve">                                                                             Е.А. Вдовина</w:t>
      </w:r>
      <w:r>
        <w:rPr>
          <w:lang w:eastAsia="en-US"/>
        </w:rPr>
      </w:r>
    </w:p>
    <w:p>
      <w:pPr>
        <w:pStyle w:val="617"/>
        <w:ind w:firstLine="426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Style w:val="617"/>
        <w:ind w:left="3540" w:firstLine="708"/>
        <w:jc w:val="both"/>
        <w:rPr>
          <w:color w:val="ffffff"/>
        </w:rPr>
      </w:pPr>
      <w:r>
        <w:rPr>
          <w:color w:val="ffffff"/>
        </w:rPr>
        <w:t xml:space="preserve">ТО ДЛЯ ПОД</w:t>
      </w:r>
      <w:r>
        <w:rPr>
          <w:color w:val="ffffff"/>
        </w:rPr>
      </w:r>
    </w:p>
    <w:p>
      <w:pPr>
        <w:pStyle w:val="617"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pStyle w:val="617"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Лютенко Т.А.</w:t>
      </w:r>
      <w:r>
        <w:rPr>
          <w:sz w:val="20"/>
          <w:szCs w:val="20"/>
          <w:highlight w:val="none"/>
        </w:rPr>
      </w:r>
    </w:p>
    <w:p>
      <w:pPr>
        <w:pStyle w:val="617"/>
        <w:rPr>
          <w:sz w:val="20"/>
          <w:szCs w:val="20"/>
        </w:rPr>
      </w:pPr>
      <w:r>
        <w:rPr>
          <w:sz w:val="20"/>
          <w:szCs w:val="20"/>
        </w:rPr>
        <w:t xml:space="preserve">238-74-55</w:t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851" w:right="567" w:bottom="255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Mangal">
    <w:panose1 w:val="0204050305040603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7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618">
    <w:name w:val="Heading 1"/>
    <w:basedOn w:val="617"/>
    <w:next w:val="617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next w:val="617"/>
    <w:link w:val="6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next w:val="617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next w:val="617"/>
    <w:link w:val="6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next w:val="617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next w:val="617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next w:val="617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next w:val="617"/>
    <w:link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next w:val="617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 w:default="1">
    <w:name w:val="Default Paragraph Font"/>
    <w:uiPriority w:val="1"/>
    <w:semiHidden/>
    <w:unhideWhenUsed/>
    <w:qFormat/>
  </w:style>
  <w:style w:type="character" w:styleId="628">
    <w:name w:val="Hyperlink"/>
    <w:uiPriority w:val="99"/>
    <w:rPr>
      <w:rFonts w:cs="Times New Roman"/>
      <w:color w:val="0000ff"/>
      <w:u w:val="single"/>
    </w:rPr>
  </w:style>
  <w:style w:type="character" w:styleId="629">
    <w:name w:val="Footnote Characters"/>
    <w:uiPriority w:val="99"/>
    <w:unhideWhenUsed/>
    <w:qFormat/>
    <w:rPr>
      <w:vertAlign w:val="superscript"/>
    </w:rPr>
  </w:style>
  <w:style w:type="character" w:styleId="630">
    <w:name w:val="footnote reference"/>
    <w:rPr>
      <w:vertAlign w:val="superscript"/>
    </w:rPr>
  </w:style>
  <w:style w:type="character" w:styleId="631">
    <w:name w:val="Endnote Characters"/>
    <w:uiPriority w:val="99"/>
    <w:semiHidden/>
    <w:unhideWhenUsed/>
    <w:qFormat/>
    <w:rPr>
      <w:vertAlign w:val="superscript"/>
    </w:rPr>
  </w:style>
  <w:style w:type="character" w:styleId="632">
    <w:name w:val="endnote reference"/>
    <w:rPr>
      <w:vertAlign w:val="superscript"/>
    </w:rPr>
  </w:style>
  <w:style w:type="character" w:styleId="633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34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35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6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7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8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9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40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41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42" w:customStyle="1">
    <w:name w:val="Title Char"/>
    <w:uiPriority w:val="10"/>
    <w:qFormat/>
    <w:rPr>
      <w:sz w:val="48"/>
      <w:szCs w:val="48"/>
    </w:rPr>
  </w:style>
  <w:style w:type="character" w:styleId="643" w:customStyle="1">
    <w:name w:val="Subtitle Char"/>
    <w:uiPriority w:val="11"/>
    <w:qFormat/>
    <w:rPr>
      <w:sz w:val="24"/>
      <w:szCs w:val="24"/>
    </w:rPr>
  </w:style>
  <w:style w:type="character" w:styleId="644" w:customStyle="1">
    <w:name w:val="Quote Char"/>
    <w:uiPriority w:val="29"/>
    <w:qFormat/>
    <w:rPr>
      <w:i/>
    </w:rPr>
  </w:style>
  <w:style w:type="character" w:styleId="645" w:customStyle="1">
    <w:name w:val="Intense Quote Char"/>
    <w:uiPriority w:val="30"/>
    <w:qFormat/>
    <w:rPr>
      <w:i/>
    </w:rPr>
  </w:style>
  <w:style w:type="character" w:styleId="646" w:customStyle="1">
    <w:name w:val="Caption Char"/>
    <w:uiPriority w:val="99"/>
    <w:qFormat/>
  </w:style>
  <w:style w:type="character" w:styleId="647" w:customStyle="1">
    <w:name w:val="Footnote Text Char"/>
    <w:uiPriority w:val="99"/>
    <w:qFormat/>
    <w:rPr>
      <w:sz w:val="18"/>
    </w:rPr>
  </w:style>
  <w:style w:type="character" w:styleId="648" w:customStyle="1">
    <w:name w:val="Endnote Text Char"/>
    <w:uiPriority w:val="99"/>
    <w:qFormat/>
    <w:rPr>
      <w:sz w:val="20"/>
    </w:rPr>
  </w:style>
  <w:style w:type="character" w:styleId="649" w:customStyle="1">
    <w:name w:val="Заголовок 1 Знак"/>
    <w:link w:val="618"/>
    <w:uiPriority w:val="9"/>
    <w:qFormat/>
    <w:rPr>
      <w:rFonts w:ascii="Arial" w:hAnsi="Arial" w:eastAsia="Arial" w:cs="Arial"/>
      <w:sz w:val="40"/>
      <w:szCs w:val="40"/>
    </w:rPr>
  </w:style>
  <w:style w:type="character" w:styleId="650" w:customStyle="1">
    <w:name w:val="Заголовок 2 Знак"/>
    <w:link w:val="619"/>
    <w:uiPriority w:val="9"/>
    <w:qFormat/>
    <w:rPr>
      <w:rFonts w:ascii="Arial" w:hAnsi="Arial" w:eastAsia="Arial" w:cs="Arial"/>
      <w:sz w:val="34"/>
    </w:rPr>
  </w:style>
  <w:style w:type="character" w:styleId="651" w:customStyle="1">
    <w:name w:val="Заголовок 3 Знак"/>
    <w:link w:val="620"/>
    <w:uiPriority w:val="9"/>
    <w:qFormat/>
    <w:rPr>
      <w:rFonts w:ascii="Arial" w:hAnsi="Arial" w:eastAsia="Arial" w:cs="Arial"/>
      <w:sz w:val="30"/>
      <w:szCs w:val="30"/>
    </w:rPr>
  </w:style>
  <w:style w:type="character" w:styleId="652" w:customStyle="1">
    <w:name w:val="Заголовок 4 Знак"/>
    <w:link w:val="62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Заголовок 5 Знак"/>
    <w:link w:val="62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Заголовок 6 Знак"/>
    <w:link w:val="6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Заголовок 7 Знак"/>
    <w:link w:val="6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Заголовок 8 Знак"/>
    <w:link w:val="6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Заголовок 9 Знак"/>
    <w:link w:val="62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58" w:customStyle="1">
    <w:name w:val="Заголовок Знак"/>
    <w:link w:val="679"/>
    <w:uiPriority w:val="10"/>
    <w:qFormat/>
    <w:rPr>
      <w:sz w:val="48"/>
      <w:szCs w:val="48"/>
    </w:rPr>
  </w:style>
  <w:style w:type="character" w:styleId="659" w:customStyle="1">
    <w:name w:val="Подзаголовок Знак"/>
    <w:link w:val="680"/>
    <w:uiPriority w:val="11"/>
    <w:qFormat/>
    <w:rPr>
      <w:sz w:val="24"/>
      <w:szCs w:val="24"/>
    </w:rPr>
  </w:style>
  <w:style w:type="character" w:styleId="660" w:customStyle="1">
    <w:name w:val="Цитата 2 Знак"/>
    <w:link w:val="681"/>
    <w:uiPriority w:val="29"/>
    <w:qFormat/>
    <w:rPr>
      <w:i/>
    </w:rPr>
  </w:style>
  <w:style w:type="character" w:styleId="661" w:customStyle="1">
    <w:name w:val="Выделенная цитата Знак"/>
    <w:link w:val="682"/>
    <w:uiPriority w:val="30"/>
    <w:qFormat/>
    <w:rPr>
      <w:i/>
    </w:rPr>
  </w:style>
  <w:style w:type="character" w:styleId="662" w:customStyle="1">
    <w:name w:val="Header Char"/>
    <w:uiPriority w:val="99"/>
    <w:qFormat/>
  </w:style>
  <w:style w:type="character" w:styleId="663" w:customStyle="1">
    <w:name w:val="Footer Char"/>
    <w:uiPriority w:val="99"/>
    <w:qFormat/>
  </w:style>
  <w:style w:type="character" w:styleId="664" w:customStyle="1">
    <w:name w:val="Нижний колонтитул Знак"/>
    <w:link w:val="685"/>
    <w:uiPriority w:val="99"/>
    <w:qFormat/>
  </w:style>
  <w:style w:type="character" w:styleId="665" w:customStyle="1">
    <w:name w:val="Текст сноски Знак"/>
    <w:link w:val="686"/>
    <w:uiPriority w:val="99"/>
    <w:qFormat/>
    <w:rPr>
      <w:sz w:val="18"/>
    </w:rPr>
  </w:style>
  <w:style w:type="character" w:styleId="666" w:customStyle="1">
    <w:name w:val="Текст концевой сноски Знак"/>
    <w:link w:val="687"/>
    <w:uiPriority w:val="99"/>
    <w:qFormat/>
    <w:rPr>
      <w:sz w:val="20"/>
    </w:rPr>
  </w:style>
  <w:style w:type="character" w:styleId="667" w:customStyle="1">
    <w:name w:val="Верхний колонтитул Знак"/>
    <w:link w:val="684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68" w:customStyle="1">
    <w:name w:val="Основной текст 2 Знак"/>
    <w:link w:val="700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69" w:customStyle="1">
    <w:name w:val="Основной текст 3 Знак"/>
    <w:link w:val="701"/>
    <w:uiPriority w:val="99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670" w:customStyle="1">
    <w:name w:val="Текст выноски Знак"/>
    <w:link w:val="702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671" w:customStyle="1">
    <w:name w:val="kurs-picker-text"/>
    <w:qFormat/>
  </w:style>
  <w:style w:type="paragraph" w:styleId="672">
    <w:name w:val="Heading"/>
    <w:basedOn w:val="617"/>
    <w:next w:val="67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73">
    <w:name w:val="Body Text"/>
    <w:basedOn w:val="617"/>
    <w:pPr>
      <w:spacing w:before="0" w:after="140" w:line="276" w:lineRule="auto"/>
    </w:pPr>
  </w:style>
  <w:style w:type="paragraph" w:styleId="674">
    <w:name w:val="List"/>
    <w:basedOn w:val="673"/>
    <w:rPr>
      <w:rFonts w:cs="Mangal"/>
    </w:rPr>
  </w:style>
  <w:style w:type="paragraph" w:styleId="675">
    <w:name w:val="Caption"/>
    <w:basedOn w:val="617"/>
    <w:next w:val="617"/>
    <w:link w:val="64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676">
    <w:name w:val="Index"/>
    <w:basedOn w:val="617"/>
    <w:qFormat/>
    <w:pPr>
      <w:suppressLineNumbers/>
    </w:pPr>
    <w:rPr>
      <w:rFonts w:cs="Mangal"/>
    </w:rPr>
  </w:style>
  <w:style w:type="paragraph" w:styleId="677">
    <w:name w:val="List Paragraph"/>
    <w:basedOn w:val="617"/>
    <w:uiPriority w:val="34"/>
    <w:qFormat/>
    <w:pPr>
      <w:contextualSpacing/>
      <w:ind w:left="720"/>
      <w:spacing w:before="0" w:after="0"/>
    </w:pPr>
  </w:style>
  <w:style w:type="paragraph" w:styleId="678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679">
    <w:name w:val="Title"/>
    <w:basedOn w:val="617"/>
    <w:next w:val="617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80">
    <w:name w:val="Subtitle"/>
    <w:basedOn w:val="617"/>
    <w:next w:val="617"/>
    <w:link w:val="659"/>
    <w:uiPriority w:val="11"/>
    <w:qFormat/>
    <w:pPr>
      <w:spacing w:before="200" w:after="200"/>
    </w:pPr>
    <w:rPr>
      <w:sz w:val="24"/>
      <w:szCs w:val="24"/>
    </w:rPr>
  </w:style>
  <w:style w:type="paragraph" w:styleId="681">
    <w:name w:val="Quote"/>
    <w:basedOn w:val="617"/>
    <w:next w:val="617"/>
    <w:link w:val="660"/>
    <w:uiPriority w:val="29"/>
    <w:qFormat/>
    <w:pPr>
      <w:ind w:left="720" w:right="720"/>
    </w:pPr>
    <w:rPr>
      <w:i/>
    </w:rPr>
  </w:style>
  <w:style w:type="paragraph" w:styleId="682">
    <w:name w:val="Intense Quote"/>
    <w:basedOn w:val="617"/>
    <w:next w:val="617"/>
    <w:link w:val="6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83">
    <w:name w:val="Header and Footer"/>
    <w:basedOn w:val="617"/>
    <w:qFormat/>
  </w:style>
  <w:style w:type="paragraph" w:styleId="684">
    <w:name w:val="Header"/>
    <w:basedOn w:val="617"/>
    <w:link w:val="667"/>
    <w:uiPriority w:val="99"/>
    <w:pPr>
      <w:tabs>
        <w:tab w:val="clear" w:pos="708" w:leader="none"/>
        <w:tab w:val="center" w:pos="4153" w:leader="none"/>
        <w:tab w:val="right" w:pos="8306" w:leader="none"/>
      </w:tabs>
    </w:pPr>
  </w:style>
  <w:style w:type="paragraph" w:styleId="685">
    <w:name w:val="Footer"/>
    <w:basedOn w:val="617"/>
    <w:link w:val="664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86">
    <w:name w:val="footnote text"/>
    <w:basedOn w:val="617"/>
    <w:link w:val="665"/>
    <w:uiPriority w:val="99"/>
    <w:semiHidden/>
    <w:unhideWhenUsed/>
    <w:pPr>
      <w:spacing w:before="0" w:after="40"/>
    </w:pPr>
    <w:rPr>
      <w:sz w:val="18"/>
    </w:rPr>
  </w:style>
  <w:style w:type="paragraph" w:styleId="687">
    <w:name w:val="endnote text"/>
    <w:basedOn w:val="617"/>
    <w:link w:val="666"/>
    <w:uiPriority w:val="99"/>
    <w:semiHidden/>
    <w:unhideWhenUsed/>
    <w:rPr>
      <w:sz w:val="20"/>
    </w:rPr>
  </w:style>
  <w:style w:type="paragraph" w:styleId="688">
    <w:name w:val="toc 1"/>
    <w:basedOn w:val="617"/>
    <w:next w:val="617"/>
    <w:uiPriority w:val="39"/>
    <w:unhideWhenUsed/>
    <w:pPr>
      <w:spacing w:before="0" w:after="57"/>
    </w:pPr>
  </w:style>
  <w:style w:type="paragraph" w:styleId="689">
    <w:name w:val="toc 2"/>
    <w:basedOn w:val="617"/>
    <w:next w:val="617"/>
    <w:uiPriority w:val="39"/>
    <w:unhideWhenUsed/>
    <w:pPr>
      <w:ind w:left="283"/>
      <w:spacing w:before="0" w:after="57"/>
    </w:pPr>
  </w:style>
  <w:style w:type="paragraph" w:styleId="690">
    <w:name w:val="toc 3"/>
    <w:basedOn w:val="617"/>
    <w:next w:val="617"/>
    <w:uiPriority w:val="39"/>
    <w:unhideWhenUsed/>
    <w:pPr>
      <w:ind w:left="567"/>
      <w:spacing w:before="0" w:after="57"/>
    </w:pPr>
  </w:style>
  <w:style w:type="paragraph" w:styleId="691">
    <w:name w:val="toc 4"/>
    <w:basedOn w:val="617"/>
    <w:next w:val="617"/>
    <w:uiPriority w:val="39"/>
    <w:unhideWhenUsed/>
    <w:pPr>
      <w:ind w:left="850"/>
      <w:spacing w:before="0" w:after="57"/>
    </w:pPr>
  </w:style>
  <w:style w:type="paragraph" w:styleId="692">
    <w:name w:val="toc 5"/>
    <w:basedOn w:val="617"/>
    <w:next w:val="617"/>
    <w:uiPriority w:val="39"/>
    <w:unhideWhenUsed/>
    <w:pPr>
      <w:ind w:left="1134"/>
      <w:spacing w:before="0" w:after="57"/>
    </w:pPr>
  </w:style>
  <w:style w:type="paragraph" w:styleId="693">
    <w:name w:val="toc 6"/>
    <w:basedOn w:val="617"/>
    <w:next w:val="617"/>
    <w:uiPriority w:val="39"/>
    <w:unhideWhenUsed/>
    <w:pPr>
      <w:ind w:left="1417"/>
      <w:spacing w:before="0" w:after="57"/>
    </w:pPr>
  </w:style>
  <w:style w:type="paragraph" w:styleId="694">
    <w:name w:val="toc 7"/>
    <w:basedOn w:val="617"/>
    <w:next w:val="617"/>
    <w:uiPriority w:val="39"/>
    <w:unhideWhenUsed/>
    <w:pPr>
      <w:ind w:left="1701"/>
      <w:spacing w:before="0" w:after="57"/>
    </w:pPr>
  </w:style>
  <w:style w:type="paragraph" w:styleId="695">
    <w:name w:val="toc 8"/>
    <w:basedOn w:val="617"/>
    <w:next w:val="617"/>
    <w:uiPriority w:val="39"/>
    <w:unhideWhenUsed/>
    <w:pPr>
      <w:ind w:left="1984"/>
      <w:spacing w:before="0" w:after="57"/>
    </w:pPr>
  </w:style>
  <w:style w:type="paragraph" w:styleId="696">
    <w:name w:val="toc 9"/>
    <w:basedOn w:val="617"/>
    <w:next w:val="617"/>
    <w:uiPriority w:val="39"/>
    <w:unhideWhenUsed/>
    <w:pPr>
      <w:ind w:left="2268"/>
      <w:spacing w:before="0" w:after="57"/>
    </w:pPr>
  </w:style>
  <w:style w:type="paragraph" w:styleId="697">
    <w:name w:val="Index Heading"/>
    <w:basedOn w:val="672"/>
  </w:style>
  <w:style w:type="paragraph" w:styleId="698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699">
    <w:name w:val="table of figures"/>
    <w:basedOn w:val="617"/>
    <w:next w:val="617"/>
    <w:uiPriority w:val="99"/>
    <w:unhideWhenUsed/>
  </w:style>
  <w:style w:type="paragraph" w:styleId="700">
    <w:name w:val="Body Text 2"/>
    <w:basedOn w:val="617"/>
    <w:link w:val="668"/>
    <w:uiPriority w:val="99"/>
    <w:qFormat/>
    <w:pPr>
      <w:jc w:val="both"/>
    </w:pPr>
  </w:style>
  <w:style w:type="paragraph" w:styleId="701">
    <w:name w:val="Body Text 3"/>
    <w:basedOn w:val="617"/>
    <w:link w:val="669"/>
    <w:uiPriority w:val="99"/>
    <w:qFormat/>
    <w:pPr>
      <w:jc w:val="center"/>
    </w:pPr>
    <w:rPr>
      <w:b/>
      <w:bCs/>
    </w:rPr>
  </w:style>
  <w:style w:type="paragraph" w:styleId="702">
    <w:name w:val="Balloon Text"/>
    <w:basedOn w:val="617"/>
    <w:link w:val="67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703" w:customStyle="1">
    <w:name w:val="ConsPlusNormal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04">
    <w:name w:val="Frame Contents"/>
    <w:basedOn w:val="617"/>
    <w:qFormat/>
  </w:style>
  <w:style w:type="numbering" w:styleId="705" w:default="1">
    <w:name w:val="No List"/>
    <w:uiPriority w:val="99"/>
    <w:semiHidden/>
    <w:unhideWhenUsed/>
    <w:qFormat/>
  </w:style>
  <w:style w:type="table" w:styleId="70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"/>
    <w:basedOn w:val="706"/>
    <w:tblPr/>
  </w:style>
  <w:style w:type="table" w:styleId="708">
    <w:name w:val="Plain Table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09">
    <w:name w:val="Plain Table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Plain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1">
    <w:name w:val="Plain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2">
    <w:name w:val="Plain Table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3">
    <w:name w:val="Grid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Grid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5">
    <w:name w:val="Grid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Grid Table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Grid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8">
    <w:name w:val="Grid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9">
    <w:name w:val="Grid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List Table 1 Light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List Table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List Table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3">
    <w:name w:val="List Table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List Table 5 Dark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5">
    <w:name w:val="List Table 6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List Table 7 Colorful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1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2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3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4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5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6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1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2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3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4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5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6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Relationship Id="rId9" Type="http://schemas.openxmlformats.org/officeDocument/2006/relationships/hyperlink" Target="mailto:minobr@nso.ru" TargetMode="External"/><Relationship Id="rId10" Type="http://schemas.openxmlformats.org/officeDocument/2006/relationships/hyperlink" Target="http://www.minobr.nso.ru/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websib.ru/service/registry/lic/" TargetMode="External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 Алексей Юрьевич</dc:creator>
  <dc:description/>
  <dc:language>ru-RU</dc:language>
  <cp:revision>231</cp:revision>
  <dcterms:created xsi:type="dcterms:W3CDTF">2024-11-25T05:52:00Z</dcterms:created>
  <dcterms:modified xsi:type="dcterms:W3CDTF">2025-08-07T03:24:37Z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